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24FA2651" w:rsidR="006C0ED2" w:rsidRPr="00DE67A2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292BE" wp14:editId="05C07E29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3FF99A88" w:rsidR="00BE090B" w:rsidRPr="00453D20" w:rsidRDefault="00C16755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CW33/HW33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Intro to A &amp; P 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3FF99A88" w:rsidR="00BE090B" w:rsidRPr="00453D20" w:rsidRDefault="00C16755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CW33/HW33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Intro to A &amp; P 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D853D0D" wp14:editId="44B49335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41353425" w14:textId="14EE4831" w:rsidR="007D1423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3"/>
        <w:gridCol w:w="49"/>
        <w:gridCol w:w="3268"/>
        <w:gridCol w:w="46"/>
        <w:gridCol w:w="3304"/>
      </w:tblGrid>
      <w:tr w:rsidR="00C0539B" w14:paraId="4DB94140" w14:textId="77777777" w:rsidTr="00C202FF">
        <w:trPr>
          <w:trHeight w:val="656"/>
        </w:trPr>
        <w:tc>
          <w:tcPr>
            <w:tcW w:w="9980" w:type="dxa"/>
            <w:gridSpan w:val="5"/>
          </w:tcPr>
          <w:p w14:paraId="452C40A8" w14:textId="696BB1FF" w:rsidR="00C0539B" w:rsidRPr="00C0539B" w:rsidRDefault="00C0539B" w:rsidP="00C0539B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In your notebook define:</w:t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Perimeter, Area, Base, Altitude  </w:t>
            </w:r>
          </w:p>
        </w:tc>
      </w:tr>
      <w:tr w:rsidR="00C0539B" w14:paraId="3534B93B" w14:textId="77777777" w:rsidTr="00C8395F">
        <w:tc>
          <w:tcPr>
            <w:tcW w:w="9980" w:type="dxa"/>
            <w:gridSpan w:val="5"/>
          </w:tcPr>
          <w:p w14:paraId="71D5E164" w14:textId="4542CC97" w:rsidR="00C0539B" w:rsidRPr="00C0539B" w:rsidRDefault="00C0539B" w:rsidP="00165C3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C0539B">
              <w:rPr>
                <w:rFonts w:ascii="Cambria Math" w:hAnsi="Cambria Math"/>
                <w:sz w:val="20"/>
                <w:szCs w:val="20"/>
              </w:rPr>
              <w:t xml:space="preserve">Fill in the blanks and copy the notes into your notebook. </w:t>
            </w:r>
            <w:r w:rsidRPr="00C0539B">
              <w:rPr>
                <w:rFonts w:ascii="Cambria Math" w:hAnsi="Cambria Math"/>
                <w:sz w:val="20"/>
                <w:szCs w:val="20"/>
              </w:rPr>
              <w:br/>
            </w:r>
            <w:r w:rsidRPr="00C0539B">
              <w:rPr>
                <w:rFonts w:ascii="Cambria Math" w:hAnsi="Cambria Math"/>
                <w:i/>
              </w:rPr>
              <w:t>Notes</w:t>
            </w:r>
            <w:r w:rsidRPr="00C0539B">
              <w:rPr>
                <w:rFonts w:ascii="Cambria Math" w:hAnsi="Cambria Math"/>
              </w:rPr>
              <w:t xml:space="preserve">: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  <w:t xml:space="preserve">a) </w:t>
            </w:r>
            <w:r w:rsidRPr="00C0539B">
              <w:rPr>
                <w:rFonts w:ascii="Cambria Math" w:hAnsi="Cambria Math"/>
              </w:rPr>
              <w:t xml:space="preserve">The </w:t>
            </w:r>
            <w:r w:rsidR="00165C3E">
              <w:rPr>
                <w:rFonts w:ascii="Cambria Math" w:hAnsi="Cambria Math"/>
              </w:rPr>
              <w:t>altitude</w:t>
            </w:r>
            <w:r w:rsidRPr="00C0539B">
              <w:rPr>
                <w:rFonts w:ascii="Cambria Math" w:hAnsi="Cambria Math"/>
              </w:rPr>
              <w:t xml:space="preserve"> of a triangle corresponds to its ____________________. If the _____________</w:t>
            </w:r>
            <w:r>
              <w:rPr>
                <w:rFonts w:ascii="Cambria Math" w:hAnsi="Cambria Math"/>
              </w:rPr>
              <w:t xml:space="preserve">__ changes so does the height. </w:t>
            </w:r>
            <w:r w:rsidRPr="00C0539B">
              <w:rPr>
                <w:rFonts w:ascii="Cambria Math" w:hAnsi="Cambria Math"/>
              </w:rPr>
              <w:br/>
            </w:r>
            <w:r w:rsidRPr="00C0539B"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t xml:space="preserve">b) </w:t>
            </w:r>
            <w:r w:rsidRPr="00C0539B">
              <w:rPr>
                <w:rFonts w:ascii="Cambria Math" w:hAnsi="Cambria Math"/>
              </w:rPr>
              <w:t xml:space="preserve">The ________________ of a triangle is the _________________  onto the base from it’s _________________ </w:t>
            </w:r>
            <w:r w:rsidR="00165C3E">
              <w:rPr>
                <w:rFonts w:ascii="Cambria Math" w:hAnsi="Cambria Math"/>
              </w:rPr>
              <w:t>vertex.</w:t>
            </w:r>
            <w:r w:rsidRPr="00C0539B">
              <w:rPr>
                <w:rFonts w:ascii="Cambria Math" w:hAnsi="Cambria Math"/>
              </w:rPr>
              <w:t xml:space="preserve"> </w:t>
            </w:r>
            <w:r w:rsidRPr="00C0539B">
              <w:rPr>
                <w:rFonts w:ascii="MingLiU" w:eastAsia="MingLiU" w:hAnsi="MingLiU" w:cs="MingLiU"/>
              </w:rPr>
              <w:br/>
            </w:r>
            <w:r w:rsidRPr="00C0539B">
              <w:rPr>
                <w:rFonts w:ascii="MingLiU" w:eastAsia="MingLiU" w:hAnsi="MingLiU" w:cs="MingLiU"/>
              </w:rPr>
              <w:br/>
            </w:r>
            <w:r>
              <w:rPr>
                <w:rFonts w:ascii="Cambria Math" w:hAnsi="Cambria Math"/>
              </w:rPr>
              <w:t xml:space="preserve">c) </w:t>
            </w:r>
            <w:r w:rsidRPr="00C0539B">
              <w:rPr>
                <w:rFonts w:ascii="Cambria Math" w:hAnsi="Cambria Math"/>
              </w:rPr>
              <w:t xml:space="preserve">The </w:t>
            </w:r>
            <w:r w:rsidR="00165C3E">
              <w:rPr>
                <w:rFonts w:ascii="Cambria Math" w:hAnsi="Cambria Math"/>
              </w:rPr>
              <w:t>altitude</w:t>
            </w:r>
            <w:r w:rsidRPr="00C0539B">
              <w:rPr>
                <w:rFonts w:ascii="Cambria Math" w:hAnsi="Cambria Math"/>
              </w:rPr>
              <w:t xml:space="preserve"> of a triangle _________________</w:t>
            </w:r>
            <w:r w:rsidR="00165C3E">
              <w:rPr>
                <w:rFonts w:ascii="Cambria Math" w:hAnsi="Cambria Math"/>
              </w:rPr>
              <w:t xml:space="preserve">_______ be outside the triangle, connected to the _____________ base. </w:t>
            </w:r>
            <w:r>
              <w:rPr>
                <w:rFonts w:ascii="Cambria Math" w:hAnsi="Cambria Math"/>
              </w:rPr>
              <w:br/>
            </w:r>
          </w:p>
        </w:tc>
      </w:tr>
      <w:tr w:rsidR="004648F7" w14:paraId="3DBEF2FC" w14:textId="77777777" w:rsidTr="00C8395F">
        <w:tc>
          <w:tcPr>
            <w:tcW w:w="9980" w:type="dxa"/>
            <w:gridSpan w:val="5"/>
          </w:tcPr>
          <w:p w14:paraId="4123F113" w14:textId="77777777" w:rsidR="00621CC5" w:rsidRPr="00C0539B" w:rsidRDefault="00621CC5" w:rsidP="00165C3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Ms. Ramos, Mr. Gerber, and Ms. Power each draw what they believe is a base-height pair of a triangle.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109"/>
              <w:gridCol w:w="3156"/>
              <w:gridCol w:w="3129"/>
            </w:tblGrid>
            <w:tr w:rsidR="00621CC5" w14:paraId="0BE40FE1" w14:textId="77777777" w:rsidTr="00621CC5">
              <w:tc>
                <w:tcPr>
                  <w:tcW w:w="3251" w:type="dxa"/>
                </w:tcPr>
                <w:p w14:paraId="6F5BA7D7" w14:textId="7C0DC4B2" w:rsidR="00621CC5" w:rsidRDefault="00621CC5" w:rsidP="00621CC5">
                  <w:pPr>
                    <w:pStyle w:val="ListParagraph"/>
                    <w:spacing w:after="0" w:line="240" w:lineRule="auto"/>
                    <w:ind w:left="0"/>
                    <w:rPr>
                      <w:rFonts w:ascii="Cambria Math" w:hAnsi="Cambria Math"/>
                      <w:sz w:val="20"/>
                      <w:szCs w:val="20"/>
                    </w:rPr>
                  </w:pPr>
                  <w:r>
                    <w:rPr>
                      <w:rFonts w:ascii="Cambria Math" w:hAnsi="Cambria Math"/>
                      <w:sz w:val="20"/>
                      <w:szCs w:val="20"/>
                    </w:rPr>
                    <w:t>Ms. Ramos</w:t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noProof/>
                      <w:sz w:val="20"/>
                      <w:szCs w:val="20"/>
                    </w:rPr>
                    <w:drawing>
                      <wp:inline distT="0" distB="0" distL="0" distR="0" wp14:anchorId="31380B7D" wp14:editId="670BA60D">
                        <wp:extent cx="1527236" cy="1148560"/>
                        <wp:effectExtent l="0" t="0" r="0" b="0"/>
                        <wp:docPr id="2" name="Picture 2" descr="../../../../Desktop/Screen%20Shot%202016-11-06%20at%2012.23.07%20PM.p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../../../../Desktop/Screen%20Shot%202016-11-06%20at%2012.23.07%20PM.p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6831" cy="11557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51" w:type="dxa"/>
                </w:tcPr>
                <w:p w14:paraId="2A42C617" w14:textId="3854ADD8" w:rsidR="00621CC5" w:rsidRDefault="00621CC5" w:rsidP="00621CC5">
                  <w:pPr>
                    <w:pStyle w:val="ListParagraph"/>
                    <w:spacing w:after="0" w:line="240" w:lineRule="auto"/>
                    <w:ind w:left="0"/>
                    <w:rPr>
                      <w:rFonts w:ascii="Cambria Math" w:hAnsi="Cambria Math"/>
                      <w:sz w:val="20"/>
                      <w:szCs w:val="20"/>
                    </w:rPr>
                  </w:pPr>
                  <w:r>
                    <w:rPr>
                      <w:rFonts w:ascii="Cambria Math" w:hAnsi="Cambria Math"/>
                      <w:sz w:val="20"/>
                      <w:szCs w:val="20"/>
                    </w:rPr>
                    <w:t>Mr. Gerber</w:t>
                  </w:r>
                  <w:r>
                    <w:rPr>
                      <w:rFonts w:ascii="Cambria Math" w:hAnsi="Cambria Math"/>
                      <w:noProof/>
                      <w:sz w:val="20"/>
                      <w:szCs w:val="20"/>
                    </w:rPr>
                    <w:drawing>
                      <wp:inline distT="0" distB="0" distL="0" distR="0" wp14:anchorId="140BE8F6" wp14:editId="2C5C87DE">
                        <wp:extent cx="1659303" cy="1146020"/>
                        <wp:effectExtent l="0" t="0" r="0" b="0"/>
                        <wp:docPr id="1" name="Picture 1" descr="../../../../Desktop/Screen%20Shot%202016-11-06%20at%2012.23.12%20PM.p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../../../../Desktop/Screen%20Shot%202016-11-06%20at%2012.23.12%20PM.p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8183" cy="11590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52" w:type="dxa"/>
                </w:tcPr>
                <w:p w14:paraId="5EB61F85" w14:textId="5AEDE8CD" w:rsidR="00621CC5" w:rsidRDefault="00621CC5" w:rsidP="00621CC5">
                  <w:pPr>
                    <w:pStyle w:val="ListParagraph"/>
                    <w:spacing w:after="0" w:line="240" w:lineRule="auto"/>
                    <w:ind w:left="0"/>
                    <w:rPr>
                      <w:rFonts w:ascii="Cambria Math" w:hAnsi="Cambria Math"/>
                      <w:sz w:val="20"/>
                      <w:szCs w:val="20"/>
                    </w:rPr>
                  </w:pPr>
                  <w:r>
                    <w:rPr>
                      <w:rFonts w:ascii="Cambria Math" w:hAnsi="Cambria Math"/>
                      <w:sz w:val="20"/>
                      <w:szCs w:val="20"/>
                    </w:rPr>
                    <w:t xml:space="preserve">Ms. Power </w:t>
                  </w:r>
                  <w:r>
                    <w:rPr>
                      <w:rFonts w:ascii="Cambria Math" w:hAnsi="Cambria Math"/>
                      <w:noProof/>
                      <w:sz w:val="20"/>
                      <w:szCs w:val="20"/>
                    </w:rPr>
                    <w:drawing>
                      <wp:inline distT="0" distB="0" distL="0" distR="0" wp14:anchorId="7E1BF0DE" wp14:editId="0D802EE5">
                        <wp:extent cx="1581940" cy="1239128"/>
                        <wp:effectExtent l="0" t="0" r="0" b="5715"/>
                        <wp:docPr id="3" name="Picture 3" descr="../../../../Desktop/Screen%20Shot%202016-11-06%20at%2012.23.02%20PM.p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../../../../Desktop/Screen%20Shot%202016-11-06%20at%2012.23.02%20PM.p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8262" cy="1244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C943B97" w14:textId="3D46CF5A" w:rsidR="004648F7" w:rsidRPr="00C0539B" w:rsidRDefault="00621CC5" w:rsidP="00621CC5">
            <w:pPr>
              <w:pStyle w:val="ListParagraph"/>
              <w:spacing w:after="0" w:line="240" w:lineRule="auto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  <w:t xml:space="preserve">Do you agree with Ms. Ramos, Mr. Gerber, or Ms. Power? Provide an explanation for why you agree or disagree with each.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621CC5" w14:paraId="5085EFA1" w14:textId="77777777" w:rsidTr="00C8395F">
        <w:tc>
          <w:tcPr>
            <w:tcW w:w="9980" w:type="dxa"/>
            <w:gridSpan w:val="5"/>
          </w:tcPr>
          <w:p w14:paraId="07833B48" w14:textId="7245978C" w:rsidR="00621CC5" w:rsidRDefault="00DF3B08" w:rsidP="00165C3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There are three possible correct base-height pairs for th</w:t>
            </w:r>
            <w:r w:rsidR="00C202FF">
              <w:rPr>
                <w:rFonts w:ascii="Cambria Math" w:hAnsi="Cambria Math"/>
                <w:sz w:val="20"/>
                <w:szCs w:val="20"/>
              </w:rPr>
              <w:t xml:space="preserve">is triangle. Sketch all three.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58F82B49" wp14:editId="43A16683">
                  <wp:extent cx="1694990" cy="1001944"/>
                  <wp:effectExtent l="0" t="0" r="6985" b="0"/>
                  <wp:docPr id="4" name="Picture 4" descr="../../../../../Desktop/Screen%20Shot%202016-05-08%20at%2012.55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08%20at%2012.55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119" cy="100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sz w:val="20"/>
                <w:szCs w:val="20"/>
              </w:rPr>
              <w:t xml:space="preserve">           </w:t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6C2442B1" wp14:editId="461F5EC9">
                  <wp:extent cx="1694990" cy="1001944"/>
                  <wp:effectExtent l="0" t="0" r="6985" b="0"/>
                  <wp:docPr id="5" name="Picture 5" descr="../../../../../Desktop/Screen%20Shot%202016-05-08%20at%2012.55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08%20at%2012.55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119" cy="100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sz w:val="20"/>
                <w:szCs w:val="20"/>
              </w:rPr>
              <w:t xml:space="preserve">             </w:t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69A3F4C3" wp14:editId="51F1DB2B">
                  <wp:extent cx="1694990" cy="1001944"/>
                  <wp:effectExtent l="0" t="0" r="6985" b="0"/>
                  <wp:docPr id="7" name="Picture 7" descr="../../../../../Desktop/Screen%20Shot%202016-05-08%20at%2012.55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08%20at%2012.55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119" cy="100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5F74AA" w14:paraId="7688AA05" w14:textId="77777777" w:rsidTr="00C8395F">
        <w:tc>
          <w:tcPr>
            <w:tcW w:w="9980" w:type="dxa"/>
            <w:gridSpan w:val="5"/>
          </w:tcPr>
          <w:p w14:paraId="0BC87C6A" w14:textId="0F2233F8" w:rsidR="00A54193" w:rsidRDefault="00A54193" w:rsidP="00A5419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sym w:font="Symbol" w:char="F044"/>
            </w:r>
            <w:r w:rsidRPr="00A54193">
              <w:rPr>
                <w:rFonts w:ascii="Cambria Math" w:hAnsi="Cambria Math"/>
                <w:i/>
                <w:sz w:val="20"/>
                <w:szCs w:val="20"/>
              </w:rPr>
              <w:t>ABC</w:t>
            </w:r>
            <w:r>
              <w:rPr>
                <w:rFonts w:ascii="Cambria Math" w:hAnsi="Cambria Math"/>
                <w:sz w:val="20"/>
                <w:szCs w:val="20"/>
              </w:rPr>
              <w:t xml:space="preserve"> is formed by A(3,4), B(3,0), and C(7.3). </w:t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a) Suppose you chose AB as the base of </w:t>
            </w:r>
            <w:r>
              <w:rPr>
                <w:rFonts w:ascii="Cambria Math" w:hAnsi="Cambria Math"/>
                <w:sz w:val="20"/>
                <w:szCs w:val="20"/>
              </w:rPr>
              <w:sym w:font="Symbol" w:char="F044"/>
            </w:r>
            <w:r>
              <w:rPr>
                <w:rFonts w:ascii="Cambria Math" w:hAnsi="Cambria Math"/>
                <w:sz w:val="20"/>
                <w:szCs w:val="20"/>
              </w:rPr>
              <w:t xml:space="preserve">ABC. Identify the height for base AB and provide mathematical evidence to justify why it is valid.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  <w:p w14:paraId="0D364884" w14:textId="7BB7D853" w:rsidR="005F74AA" w:rsidRPr="005F74AA" w:rsidRDefault="00A54193" w:rsidP="00CC27F4">
            <w:pPr>
              <w:pStyle w:val="ListParagraph"/>
              <w:spacing w:after="0" w:line="240" w:lineRule="auto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b) Suppose you chose BC as the base of </w:t>
            </w:r>
            <w:r>
              <w:rPr>
                <w:rFonts w:ascii="Cambria Math" w:hAnsi="Cambria Math"/>
                <w:sz w:val="20"/>
                <w:szCs w:val="20"/>
              </w:rPr>
              <w:sym w:font="Symbol" w:char="F044"/>
            </w:r>
            <w:r>
              <w:rPr>
                <w:rFonts w:ascii="Cambria Math" w:hAnsi="Cambria Math"/>
                <w:sz w:val="20"/>
                <w:szCs w:val="20"/>
              </w:rPr>
              <w:t xml:space="preserve">ABC. </w:t>
            </w:r>
            <w:r w:rsidR="00CC27F4">
              <w:rPr>
                <w:rFonts w:ascii="Cambria Math" w:hAnsi="Cambria Math"/>
                <w:sz w:val="20"/>
                <w:szCs w:val="20"/>
              </w:rPr>
              <w:t xml:space="preserve">Explain how finding the base-height pair for this BC is different than for AB. </w:t>
            </w:r>
            <w:r w:rsidR="00CC27F4">
              <w:rPr>
                <w:rFonts w:ascii="Cambria Math" w:hAnsi="Cambria Math"/>
                <w:sz w:val="20"/>
                <w:szCs w:val="20"/>
              </w:rPr>
              <w:br/>
            </w:r>
            <w:r w:rsidR="00CC27F4">
              <w:rPr>
                <w:rFonts w:ascii="Cambria Math" w:hAnsi="Cambria Math"/>
                <w:sz w:val="20"/>
                <w:szCs w:val="20"/>
              </w:rPr>
              <w:br/>
              <w:t xml:space="preserve">c) Which side, AB or BC, is more convenient to choose as a base-height pair? Explain.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C202FF" w14:paraId="5992B76B" w14:textId="77777777" w:rsidTr="00C8395F">
        <w:tc>
          <w:tcPr>
            <w:tcW w:w="9980" w:type="dxa"/>
            <w:gridSpan w:val="5"/>
          </w:tcPr>
          <w:p w14:paraId="42BCA1A9" w14:textId="1419C508" w:rsidR="00C202FF" w:rsidRDefault="001A0F15" w:rsidP="00A5419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lastRenderedPageBreak/>
              <w:sym w:font="Symbol" w:char="F044"/>
            </w:r>
            <w:r>
              <w:rPr>
                <w:rFonts w:ascii="Cambria Math" w:hAnsi="Cambria Math"/>
                <w:sz w:val="20"/>
                <w:szCs w:val="20"/>
              </w:rPr>
              <w:t>ABC is formed by A(5,3), B(2,0), and C(8,-2).</w:t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a) Suppose we chose AB as the base. </w:t>
            </w:r>
            <w:r w:rsidR="00491523">
              <w:rPr>
                <w:rFonts w:ascii="Cambria Math" w:hAnsi="Cambria Math"/>
                <w:sz w:val="20"/>
                <w:szCs w:val="20"/>
              </w:rPr>
              <w:t xml:space="preserve">Find the equation of the line containing points A and B. </w:t>
            </w:r>
            <w:r w:rsidR="005B5C41">
              <w:rPr>
                <w:rFonts w:ascii="Cambria Math" w:hAnsi="Cambria Math"/>
                <w:sz w:val="20"/>
                <w:szCs w:val="20"/>
              </w:rPr>
              <w:br/>
            </w:r>
            <w:r w:rsidR="00491523">
              <w:rPr>
                <w:rFonts w:ascii="Cambria Math" w:hAnsi="Cambria Math"/>
                <w:sz w:val="20"/>
                <w:szCs w:val="20"/>
              </w:rPr>
              <w:br/>
              <w:t xml:space="preserve">b) Find the equation of the line that is perpendicular to AB and contains point C. </w:t>
            </w:r>
            <w:r w:rsidR="005B5C41">
              <w:rPr>
                <w:rFonts w:ascii="Cambria Math" w:hAnsi="Cambria Math"/>
                <w:sz w:val="20"/>
                <w:szCs w:val="20"/>
              </w:rPr>
              <w:br/>
            </w:r>
            <w:r w:rsidR="00491523">
              <w:rPr>
                <w:rFonts w:ascii="Cambria Math" w:hAnsi="Cambria Math"/>
                <w:sz w:val="20"/>
                <w:szCs w:val="20"/>
              </w:rPr>
              <w:br/>
              <w:t xml:space="preserve">c) Graph the line you found in part b and identify the base-height pair using AB as the base. </w:t>
            </w:r>
            <w:r w:rsidR="005B5C41">
              <w:rPr>
                <w:rFonts w:ascii="Cambria Math" w:hAnsi="Cambria Math"/>
                <w:sz w:val="20"/>
                <w:szCs w:val="20"/>
              </w:rPr>
              <w:br/>
            </w:r>
            <w:r w:rsidR="00491523">
              <w:rPr>
                <w:rFonts w:ascii="Cambria Math" w:hAnsi="Cambria Math"/>
                <w:sz w:val="20"/>
                <w:szCs w:val="20"/>
              </w:rPr>
              <w:br/>
              <w:t xml:space="preserve">d) Calculate the length of of the base and height of </w:t>
            </w:r>
            <w:r w:rsidR="00491523">
              <w:rPr>
                <w:rFonts w:ascii="Cambria Math" w:hAnsi="Cambria Math"/>
                <w:sz w:val="20"/>
                <w:szCs w:val="20"/>
              </w:rPr>
              <w:sym w:font="Symbol" w:char="F044"/>
            </w:r>
            <w:r w:rsidR="00491523">
              <w:rPr>
                <w:rFonts w:ascii="Cambria Math" w:hAnsi="Cambria Math"/>
                <w:sz w:val="20"/>
                <w:szCs w:val="20"/>
              </w:rPr>
              <w:t xml:space="preserve">ABC. </w:t>
            </w:r>
            <w:r w:rsidR="005B5C41"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060146" w14:paraId="4DD23F50" w14:textId="77777777" w:rsidTr="00C8395F">
        <w:tc>
          <w:tcPr>
            <w:tcW w:w="9980" w:type="dxa"/>
            <w:gridSpan w:val="5"/>
          </w:tcPr>
          <w:p w14:paraId="4939E9FC" w14:textId="6733C921" w:rsidR="00060146" w:rsidRDefault="00060146" w:rsidP="00A5419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sym w:font="Symbol" w:char="F044"/>
            </w:r>
            <w:r>
              <w:rPr>
                <w:rFonts w:ascii="Cambria Math" w:hAnsi="Cambria Math"/>
                <w:sz w:val="20"/>
                <w:szCs w:val="20"/>
              </w:rPr>
              <w:t xml:space="preserve">ABC is formed by A(6,4), B(2,1), and C(7,0). </w:t>
            </w:r>
            <w:r w:rsidR="005B5C41"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a) Find the slope of AB. </w:t>
            </w:r>
            <w:r w:rsidR="005B5C41"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sz w:val="20"/>
                <w:szCs w:val="20"/>
              </w:rPr>
              <w:br/>
              <w:t xml:space="preserve">b) Find the slope of AC. </w:t>
            </w:r>
            <w:r w:rsidR="005B5C41">
              <w:rPr>
                <w:rFonts w:ascii="Cambria Math" w:hAnsi="Cambria Math"/>
                <w:sz w:val="20"/>
                <w:szCs w:val="20"/>
              </w:rPr>
              <w:br/>
            </w:r>
            <w:bookmarkStart w:id="0" w:name="_GoBack"/>
            <w:bookmarkEnd w:id="0"/>
            <w:r>
              <w:rPr>
                <w:rFonts w:ascii="Cambria Math" w:hAnsi="Cambria Math"/>
                <w:sz w:val="20"/>
                <w:szCs w:val="20"/>
              </w:rPr>
              <w:br/>
              <w:t xml:space="preserve">c) Use what you found in part a and b to explain why </w:t>
            </w:r>
            <w:r>
              <w:rPr>
                <w:rFonts w:ascii="Cambria Math" w:hAnsi="Cambria Math"/>
                <w:sz w:val="20"/>
                <w:szCs w:val="20"/>
              </w:rPr>
              <w:sym w:font="Symbol" w:char="F044"/>
            </w:r>
            <w:r>
              <w:rPr>
                <w:rFonts w:ascii="Cambria Math" w:hAnsi="Cambria Math"/>
                <w:sz w:val="20"/>
                <w:szCs w:val="20"/>
              </w:rPr>
              <w:t xml:space="preserve">ABC is a right triangle. </w:t>
            </w:r>
            <w:r>
              <w:rPr>
                <w:rFonts w:ascii="Cambria Math" w:hAnsi="Cambria Math"/>
                <w:sz w:val="20"/>
                <w:szCs w:val="20"/>
              </w:rPr>
              <w:br/>
            </w:r>
          </w:p>
        </w:tc>
      </w:tr>
      <w:tr w:rsidR="00060146" w14:paraId="7755C631" w14:textId="77777777" w:rsidTr="005B5C41">
        <w:trPr>
          <w:trHeight w:val="845"/>
        </w:trPr>
        <w:tc>
          <w:tcPr>
            <w:tcW w:w="9980" w:type="dxa"/>
            <w:gridSpan w:val="5"/>
          </w:tcPr>
          <w:p w14:paraId="1EECA3D4" w14:textId="3E2883A3" w:rsidR="00060146" w:rsidRPr="00060146" w:rsidRDefault="00060146" w:rsidP="00060146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b/>
                <w:noProof/>
              </w:rPr>
            </w:pPr>
            <w:r w:rsidRPr="00060146">
              <w:rPr>
                <w:rFonts w:ascii="Cambria Math" w:hAnsi="Cambria Math"/>
                <w:sz w:val="20"/>
                <w:szCs w:val="20"/>
              </w:rPr>
              <w:t>Graph the following line: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 xml:space="preserve">= -x+4 </m:t>
              </m:r>
            </m:oMath>
            <w:r>
              <w:rPr>
                <w:rFonts w:ascii="Cambria Math" w:eastAsiaTheme="minorEastAsia" w:hAnsi="Cambria Math"/>
                <w:b/>
              </w:rPr>
              <w:t xml:space="preserve">. </w:t>
            </w:r>
            <w:r>
              <w:rPr>
                <w:rFonts w:ascii="Cambria Math" w:eastAsiaTheme="minorEastAsia" w:hAnsi="Cambria Math"/>
              </w:rPr>
              <w:t xml:space="preserve">Graph and write the equations of two more lines that will create a right triangle in the coordinate plane. </w:t>
            </w:r>
          </w:p>
        </w:tc>
      </w:tr>
      <w:tr w:rsidR="005B5C41" w14:paraId="086B55CC" w14:textId="77777777" w:rsidTr="00C8395F">
        <w:tc>
          <w:tcPr>
            <w:tcW w:w="9980" w:type="dxa"/>
            <w:gridSpan w:val="5"/>
          </w:tcPr>
          <w:p w14:paraId="03EBCEDB" w14:textId="7A247498" w:rsidR="005B5C41" w:rsidRPr="005B5C41" w:rsidRDefault="005B5C41" w:rsidP="005B5C41">
            <w:p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</w:rPr>
              <w:t>Directions: There are three possible correct base-height pairs for this triangle. Sketch all three.</w:t>
            </w:r>
          </w:p>
        </w:tc>
      </w:tr>
      <w:tr w:rsidR="005B5C41" w14:paraId="1D9A4BCB" w14:textId="77777777" w:rsidTr="005B5C41">
        <w:tc>
          <w:tcPr>
            <w:tcW w:w="3362" w:type="dxa"/>
            <w:gridSpan w:val="2"/>
          </w:tcPr>
          <w:p w14:paraId="3DA546EA" w14:textId="38EF1B30" w:rsidR="005B5C41" w:rsidRPr="005B5C41" w:rsidRDefault="005B5C41" w:rsidP="005B5C41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 w:rsidRPr="00215282">
              <w:rPr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08B1D272" wp14:editId="20A42F79">
                  <wp:simplePos x="0" y="0"/>
                  <wp:positionH relativeFrom="column">
                    <wp:posOffset>-65264</wp:posOffset>
                  </wp:positionH>
                  <wp:positionV relativeFrom="paragraph">
                    <wp:posOffset>347204</wp:posOffset>
                  </wp:positionV>
                  <wp:extent cx="2055495" cy="1625600"/>
                  <wp:effectExtent l="0" t="0" r="1905" b="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495" cy="16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5C41">
              <w:rPr>
                <w:rFonts w:ascii="Cambria Math" w:hAnsi="Cambria Math"/>
              </w:rPr>
              <w:br/>
            </w:r>
            <w:r w:rsidRPr="005B5C41">
              <w:rPr>
                <w:rFonts w:ascii="Cambria Math" w:hAnsi="Cambria Math"/>
              </w:rPr>
              <w:br/>
            </w:r>
          </w:p>
        </w:tc>
        <w:tc>
          <w:tcPr>
            <w:tcW w:w="3314" w:type="dxa"/>
            <w:gridSpan w:val="2"/>
          </w:tcPr>
          <w:p w14:paraId="089E509C" w14:textId="19525D56" w:rsidR="005B5C41" w:rsidRPr="00060146" w:rsidRDefault="005B5C41" w:rsidP="00060146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 w:rsidRPr="00215282"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 wp14:anchorId="66944F52" wp14:editId="2337646B">
                  <wp:simplePos x="0" y="0"/>
                  <wp:positionH relativeFrom="column">
                    <wp:posOffset>-65334</wp:posOffset>
                  </wp:positionH>
                  <wp:positionV relativeFrom="paragraph">
                    <wp:posOffset>347204</wp:posOffset>
                  </wp:positionV>
                  <wp:extent cx="2055495" cy="1625600"/>
                  <wp:effectExtent l="0" t="0" r="1905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495" cy="16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3304" w:type="dxa"/>
          </w:tcPr>
          <w:p w14:paraId="293CD3E9" w14:textId="65AD6AF9" w:rsidR="005B5C41" w:rsidRPr="00060146" w:rsidRDefault="005B5C41" w:rsidP="00060146">
            <w:pPr>
              <w:pStyle w:val="ListParagraph"/>
              <w:numPr>
                <w:ilvl w:val="0"/>
                <w:numId w:val="20"/>
              </w:numPr>
              <w:rPr>
                <w:rFonts w:ascii="Cambria Math" w:hAnsi="Cambria Math"/>
                <w:sz w:val="20"/>
                <w:szCs w:val="20"/>
              </w:rPr>
            </w:pPr>
            <w:r w:rsidRPr="00215282"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055251DD" wp14:editId="235A9907">
                  <wp:simplePos x="0" y="0"/>
                  <wp:positionH relativeFrom="column">
                    <wp:posOffset>-65123</wp:posOffset>
                  </wp:positionH>
                  <wp:positionV relativeFrom="paragraph">
                    <wp:posOffset>347204</wp:posOffset>
                  </wp:positionV>
                  <wp:extent cx="2055495" cy="1625600"/>
                  <wp:effectExtent l="0" t="0" r="1905" b="0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495" cy="16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br/>
            </w:r>
          </w:p>
        </w:tc>
      </w:tr>
      <w:tr w:rsidR="005B5C41" w14:paraId="66D59C49" w14:textId="77777777" w:rsidTr="007121E4">
        <w:tc>
          <w:tcPr>
            <w:tcW w:w="9980" w:type="dxa"/>
            <w:gridSpan w:val="5"/>
          </w:tcPr>
          <w:p w14:paraId="752D52FD" w14:textId="54132250" w:rsidR="005B5C41" w:rsidRPr="005B5C41" w:rsidRDefault="005B5C41" w:rsidP="005B5C41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</w:rPr>
              <w:t xml:space="preserve">Directions: Identify the base and height of each shape below. </w:t>
            </w:r>
          </w:p>
        </w:tc>
      </w:tr>
      <w:tr w:rsidR="005B5C41" w14:paraId="1DD7AE0A" w14:textId="77777777" w:rsidTr="005B5C41">
        <w:tc>
          <w:tcPr>
            <w:tcW w:w="3322" w:type="dxa"/>
          </w:tcPr>
          <w:p w14:paraId="24F8C8CF" w14:textId="00DB5107" w:rsidR="005B5C41" w:rsidRDefault="005B5C41" w:rsidP="005B5C41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12.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799D8884" wp14:editId="2B8B1D0D">
                  <wp:extent cx="1350846" cy="1597639"/>
                  <wp:effectExtent l="0" t="0" r="0" b="3175"/>
                  <wp:docPr id="22" name="Picture 22" descr="../../../../../Desktop/Screen%20Shot%202016-05-08%20at%201.48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6-05-08%20at%201.48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206" cy="160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3325" w:type="dxa"/>
            <w:gridSpan w:val="2"/>
          </w:tcPr>
          <w:p w14:paraId="773C65EB" w14:textId="01AB320D" w:rsidR="005B5C41" w:rsidRDefault="005B5C41" w:rsidP="005B5C41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13.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265F6A2A" wp14:editId="357888AD">
                  <wp:extent cx="1934377" cy="967189"/>
                  <wp:effectExtent l="0" t="0" r="0" b="0"/>
                  <wp:docPr id="23" name="Picture 23" descr="../../../../../Desktop/Screen%20Shot%202016-05-08%20at%201.49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6-05-08%20at%201.49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287" cy="968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3" w:type="dxa"/>
            <w:gridSpan w:val="2"/>
          </w:tcPr>
          <w:p w14:paraId="27B675F3" w14:textId="1D4DC6FB" w:rsidR="005B5C41" w:rsidRDefault="005B5C41" w:rsidP="005B5C41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14.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29E844E5" wp14:editId="4EA7D4D7">
                  <wp:extent cx="1982503" cy="1131862"/>
                  <wp:effectExtent l="0" t="0" r="0" b="11430"/>
                  <wp:docPr id="24" name="Picture 24" descr="../../../../../Desktop/Screen%20Shot%202016-05-08%20at%201.49.4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../Desktop/Screen%20Shot%202016-05-08%20at%201.49.4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329" cy="113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A46F49" w14:textId="77777777" w:rsidR="00060146" w:rsidRDefault="00060146" w:rsidP="007D1423">
      <w:pPr>
        <w:rPr>
          <w:rFonts w:ascii="Cambria Math" w:hAnsi="Cambria Math"/>
          <w:b/>
          <w:sz w:val="20"/>
          <w:szCs w:val="20"/>
        </w:rPr>
      </w:pPr>
    </w:p>
    <w:p w14:paraId="4B4E3CFB" w14:textId="77777777" w:rsidR="00060146" w:rsidRPr="005774A9" w:rsidRDefault="00060146" w:rsidP="007D1423">
      <w:pPr>
        <w:rPr>
          <w:rFonts w:ascii="Cambria Math" w:hAnsi="Cambria Math"/>
          <w:b/>
          <w:sz w:val="20"/>
          <w:szCs w:val="20"/>
        </w:rPr>
      </w:pPr>
    </w:p>
    <w:sectPr w:rsidR="00060146" w:rsidRPr="005774A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146FB" w14:textId="77777777" w:rsidR="00D30284" w:rsidRDefault="00D30284" w:rsidP="00AD012F">
      <w:pPr>
        <w:spacing w:after="0" w:line="240" w:lineRule="auto"/>
      </w:pPr>
      <w:r>
        <w:separator/>
      </w:r>
    </w:p>
  </w:endnote>
  <w:endnote w:type="continuationSeparator" w:id="0">
    <w:p w14:paraId="240BB666" w14:textId="77777777" w:rsidR="00D30284" w:rsidRDefault="00D30284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3C01A" w14:textId="77777777" w:rsidR="00D30284" w:rsidRDefault="00D30284" w:rsidP="00AD012F">
      <w:pPr>
        <w:spacing w:after="0" w:line="240" w:lineRule="auto"/>
      </w:pPr>
      <w:r>
        <w:separator/>
      </w:r>
    </w:p>
  </w:footnote>
  <w:footnote w:type="continuationSeparator" w:id="0">
    <w:p w14:paraId="548B5FAF" w14:textId="77777777" w:rsidR="00D30284" w:rsidRDefault="00D30284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442DF"/>
    <w:multiLevelType w:val="hybridMultilevel"/>
    <w:tmpl w:val="7D885F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D72350"/>
    <w:multiLevelType w:val="hybridMultilevel"/>
    <w:tmpl w:val="C4B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2FC16B0"/>
    <w:multiLevelType w:val="hybridMultilevel"/>
    <w:tmpl w:val="0C02FB7C"/>
    <w:lvl w:ilvl="0" w:tplc="66041F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0"/>
  </w:num>
  <w:num w:numId="12">
    <w:abstractNumId w:val="9"/>
  </w:num>
  <w:num w:numId="13">
    <w:abstractNumId w:val="18"/>
  </w:num>
  <w:num w:numId="14">
    <w:abstractNumId w:val="14"/>
  </w:num>
  <w:num w:numId="15">
    <w:abstractNumId w:val="3"/>
  </w:num>
  <w:num w:numId="16">
    <w:abstractNumId w:val="7"/>
  </w:num>
  <w:num w:numId="17">
    <w:abstractNumId w:val="2"/>
  </w:num>
  <w:num w:numId="18">
    <w:abstractNumId w:val="4"/>
  </w:num>
  <w:num w:numId="19">
    <w:abstractNumId w:val="11"/>
  </w:num>
  <w:num w:numId="20">
    <w:abstractNumId w:val="13"/>
  </w:num>
  <w:num w:numId="21">
    <w:abstractNumId w:val="6"/>
  </w:num>
  <w:num w:numId="2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378AA"/>
    <w:rsid w:val="00060146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65C3E"/>
    <w:rsid w:val="00175409"/>
    <w:rsid w:val="00193D8E"/>
    <w:rsid w:val="001A0F15"/>
    <w:rsid w:val="001A17AD"/>
    <w:rsid w:val="001D64F8"/>
    <w:rsid w:val="001E4ACD"/>
    <w:rsid w:val="001F002F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3BFD"/>
    <w:rsid w:val="00310F5A"/>
    <w:rsid w:val="003145A2"/>
    <w:rsid w:val="003459E1"/>
    <w:rsid w:val="00347C3A"/>
    <w:rsid w:val="003539B1"/>
    <w:rsid w:val="003547DB"/>
    <w:rsid w:val="00373970"/>
    <w:rsid w:val="00392197"/>
    <w:rsid w:val="00395399"/>
    <w:rsid w:val="003D239F"/>
    <w:rsid w:val="003D53B1"/>
    <w:rsid w:val="00422BE5"/>
    <w:rsid w:val="00435A84"/>
    <w:rsid w:val="004434C9"/>
    <w:rsid w:val="004648F7"/>
    <w:rsid w:val="00467505"/>
    <w:rsid w:val="004834CD"/>
    <w:rsid w:val="004862B6"/>
    <w:rsid w:val="00491523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B5C41"/>
    <w:rsid w:val="005D7E67"/>
    <w:rsid w:val="005E0AAB"/>
    <w:rsid w:val="005F0E4A"/>
    <w:rsid w:val="005F74AA"/>
    <w:rsid w:val="0060081E"/>
    <w:rsid w:val="00603157"/>
    <w:rsid w:val="006204E3"/>
    <w:rsid w:val="00621CC5"/>
    <w:rsid w:val="0064147B"/>
    <w:rsid w:val="00650D5F"/>
    <w:rsid w:val="00664CBE"/>
    <w:rsid w:val="00694990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A7B9C"/>
    <w:rsid w:val="007C6ABD"/>
    <w:rsid w:val="007D1423"/>
    <w:rsid w:val="007D2FEA"/>
    <w:rsid w:val="007D7B25"/>
    <w:rsid w:val="007E56A6"/>
    <w:rsid w:val="008208A9"/>
    <w:rsid w:val="00820BD6"/>
    <w:rsid w:val="00834AB1"/>
    <w:rsid w:val="00855463"/>
    <w:rsid w:val="0086049D"/>
    <w:rsid w:val="00871A47"/>
    <w:rsid w:val="00881F8D"/>
    <w:rsid w:val="00883BE4"/>
    <w:rsid w:val="00884932"/>
    <w:rsid w:val="00891876"/>
    <w:rsid w:val="008B1E59"/>
    <w:rsid w:val="008F5BAD"/>
    <w:rsid w:val="00906D02"/>
    <w:rsid w:val="00907EDF"/>
    <w:rsid w:val="00931A06"/>
    <w:rsid w:val="009351DF"/>
    <w:rsid w:val="0096797E"/>
    <w:rsid w:val="00975BC5"/>
    <w:rsid w:val="00980298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54193"/>
    <w:rsid w:val="00A858C3"/>
    <w:rsid w:val="00A93C31"/>
    <w:rsid w:val="00AD012F"/>
    <w:rsid w:val="00AE2A38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4EFE"/>
    <w:rsid w:val="00BC5DFE"/>
    <w:rsid w:val="00BE090B"/>
    <w:rsid w:val="00BE3D4F"/>
    <w:rsid w:val="00C0539B"/>
    <w:rsid w:val="00C16755"/>
    <w:rsid w:val="00C202FF"/>
    <w:rsid w:val="00C304D1"/>
    <w:rsid w:val="00C410CE"/>
    <w:rsid w:val="00C708B6"/>
    <w:rsid w:val="00C71B6A"/>
    <w:rsid w:val="00C7422D"/>
    <w:rsid w:val="00CB2E42"/>
    <w:rsid w:val="00CC27F4"/>
    <w:rsid w:val="00CC6DB8"/>
    <w:rsid w:val="00CD1AE2"/>
    <w:rsid w:val="00CD69E1"/>
    <w:rsid w:val="00D1379A"/>
    <w:rsid w:val="00D16740"/>
    <w:rsid w:val="00D30284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C7593"/>
    <w:rsid w:val="00DE67A2"/>
    <w:rsid w:val="00DF0C78"/>
    <w:rsid w:val="00DF3B0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microsoft.com/office/2007/relationships/hdphoto" Target="media/hdphoto1.wdp"/><Relationship Id="rId14" Type="http://schemas.microsoft.com/office/2007/relationships/hdphoto" Target="media/hdphoto2.wdp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350</Words>
  <Characters>1996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11</cp:revision>
  <dcterms:created xsi:type="dcterms:W3CDTF">2016-11-06T17:24:00Z</dcterms:created>
  <dcterms:modified xsi:type="dcterms:W3CDTF">2016-11-06T19:13:00Z</dcterms:modified>
</cp:coreProperties>
</file>